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E55" w:rsidRDefault="00981E55">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晋江市市场监督管理局</w:t>
      </w:r>
    </w:p>
    <w:p w:rsidR="00981E55" w:rsidRDefault="00981E55" w:rsidP="00B967D3">
      <w:pPr>
        <w:spacing w:line="640" w:lineRule="exact"/>
        <w:jc w:val="center"/>
        <w:rPr>
          <w:rFonts w:ascii="Times New Roman" w:eastAsia="方正小标宋简体" w:hAnsi="Times New Roman" w:cs="Times New Roman"/>
          <w:color w:val="000000"/>
          <w:sz w:val="44"/>
          <w:szCs w:val="44"/>
        </w:rPr>
      </w:pPr>
      <w:r>
        <w:rPr>
          <w:rFonts w:ascii="Times New Roman" w:eastAsia="方正小标宋简体" w:hAnsi="Times New Roman" w:cs="方正小标宋简体" w:hint="eastAsia"/>
          <w:color w:val="000000"/>
          <w:sz w:val="44"/>
          <w:szCs w:val="44"/>
        </w:rPr>
        <w:t>行政处罚决定书</w:t>
      </w:r>
    </w:p>
    <w:p w:rsidR="00981E55" w:rsidRPr="00B928E9" w:rsidRDefault="00981E55" w:rsidP="00B967D3">
      <w:pPr>
        <w:spacing w:line="640" w:lineRule="exact"/>
        <w:jc w:val="center"/>
        <w:rPr>
          <w:rFonts w:ascii="仿宋_GB2312" w:eastAsia="仿宋_GB2312" w:hAnsi="Times New Roman" w:cs="仿宋_GB2312"/>
          <w:sz w:val="32"/>
          <w:szCs w:val="32"/>
        </w:rPr>
      </w:pPr>
      <w:r>
        <w:rPr>
          <w:noProof/>
        </w:rPr>
        <w:pict>
          <v:shapetype id="_x0000_t32" coordsize="21600,21600" o:spt="32" o:oned="t" path="m,l21600,21600e" filled="f">
            <v:path arrowok="t" fillok="f" o:connecttype="none"/>
            <o:lock v:ext="edit" shapetype="t"/>
          </v:shapetype>
          <v:shape id="_x0000_s1027" type="#_x0000_t32" style="position:absolute;left:0;text-align:left;margin-left:2pt;margin-top:1638pt;width:453.7pt;height:.1pt;z-index:251658240" strokeweight="1.5pt">
            <v:stroke endcap="square"/>
          </v:shape>
        </w:pict>
      </w:r>
      <w:r w:rsidRPr="00B928E9">
        <w:rPr>
          <w:rFonts w:ascii="仿宋_GB2312" w:eastAsia="仿宋_GB2312" w:hAnsi="Times New Roman" w:cs="仿宋_GB2312" w:hint="eastAsia"/>
          <w:color w:val="000000"/>
          <w:sz w:val="32"/>
          <w:szCs w:val="32"/>
        </w:rPr>
        <w:t>晋市监处字</w:t>
      </w:r>
      <w:r w:rsidRPr="00B928E9">
        <w:rPr>
          <w:rFonts w:ascii="仿宋_GB2312" w:eastAsia="仿宋_GB2312" w:hAnsi="Times New Roman" w:cs="仿宋_GB2312"/>
          <w:color w:val="000000"/>
          <w:sz w:val="32"/>
          <w:szCs w:val="32"/>
        </w:rPr>
        <w:t xml:space="preserve"> </w:t>
      </w:r>
      <w:r w:rsidRPr="00B928E9">
        <w:rPr>
          <w:rFonts w:ascii="仿宋_GB2312" w:eastAsia="仿宋_GB2312" w:hAnsi="Times New Roman" w:cs="仿宋_GB2312" w:hint="eastAsia"/>
          <w:color w:val="000000"/>
          <w:sz w:val="32"/>
          <w:szCs w:val="32"/>
        </w:rPr>
        <w:t>〔</w:t>
      </w:r>
      <w:r w:rsidRPr="00B928E9">
        <w:rPr>
          <w:rFonts w:ascii="仿宋_GB2312" w:eastAsia="仿宋_GB2312" w:hAnsi="Times New Roman" w:cs="仿宋_GB2312"/>
          <w:color w:val="000000"/>
          <w:sz w:val="32"/>
          <w:szCs w:val="32"/>
        </w:rPr>
        <w:t>202</w:t>
      </w:r>
      <w:r>
        <w:rPr>
          <w:rFonts w:ascii="仿宋_GB2312" w:eastAsia="仿宋_GB2312" w:hAnsi="Times New Roman" w:cs="仿宋_GB2312"/>
          <w:color w:val="000000"/>
          <w:sz w:val="32"/>
          <w:szCs w:val="32"/>
        </w:rPr>
        <w:t>3</w:t>
      </w:r>
      <w:r w:rsidRPr="00B928E9">
        <w:rPr>
          <w:rFonts w:ascii="仿宋_GB2312" w:eastAsia="仿宋_GB2312" w:hAnsi="Times New Roman" w:cs="仿宋_GB2312" w:hint="eastAsia"/>
          <w:color w:val="000000"/>
          <w:sz w:val="32"/>
          <w:szCs w:val="32"/>
        </w:rPr>
        <w:t>〕</w:t>
      </w:r>
      <w:r w:rsidRPr="00B928E9">
        <w:rPr>
          <w:rFonts w:ascii="仿宋_GB2312" w:eastAsia="仿宋_GB2312" w:hAnsi="Times New Roman" w:cs="仿宋_GB2312"/>
          <w:sz w:val="32"/>
          <w:szCs w:val="32"/>
        </w:rPr>
        <w:t>15-</w:t>
      </w:r>
      <w:r>
        <w:rPr>
          <w:rFonts w:ascii="仿宋_GB2312" w:eastAsia="仿宋_GB2312" w:hAnsi="Times New Roman" w:cs="仿宋_GB2312"/>
          <w:sz w:val="32"/>
          <w:szCs w:val="32"/>
        </w:rPr>
        <w:t>23</w:t>
      </w:r>
      <w:r w:rsidRPr="00B928E9">
        <w:rPr>
          <w:rFonts w:ascii="仿宋_GB2312" w:eastAsia="仿宋_GB2312" w:hAnsi="Times New Roman" w:cs="仿宋_GB2312" w:hint="eastAsia"/>
          <w:sz w:val="32"/>
          <w:szCs w:val="32"/>
        </w:rPr>
        <w:t>号</w:t>
      </w:r>
    </w:p>
    <w:p w:rsidR="00981E55" w:rsidRPr="00513609" w:rsidRDefault="00981E55" w:rsidP="00D42C26">
      <w:pPr>
        <w:spacing w:line="500" w:lineRule="exact"/>
        <w:ind w:left="140" w:hanging="140"/>
        <w:rPr>
          <w:rFonts w:ascii="仿宋_GB2312" w:eastAsia="仿宋_GB2312" w:hAnsi="仿宋" w:cs="仿宋_GB2312"/>
          <w:kern w:val="1"/>
          <w:sz w:val="30"/>
          <w:szCs w:val="30"/>
        </w:rPr>
      </w:pPr>
      <w:r w:rsidRPr="00513609">
        <w:rPr>
          <w:rFonts w:ascii="仿宋_GB2312" w:eastAsia="仿宋_GB2312" w:hAnsi="仿宋" w:cs="仿宋_GB2312" w:hint="eastAsia"/>
          <w:kern w:val="1"/>
          <w:sz w:val="30"/>
          <w:szCs w:val="30"/>
        </w:rPr>
        <w:t>当事人：晋江市泰生堂医药有限公司成功分店</w:t>
      </w:r>
    </w:p>
    <w:p w:rsidR="00981E55" w:rsidRPr="00513609" w:rsidRDefault="00981E55" w:rsidP="00D42C26">
      <w:pPr>
        <w:spacing w:line="500" w:lineRule="exact"/>
        <w:ind w:left="140" w:hanging="140"/>
        <w:rPr>
          <w:rFonts w:ascii="仿宋_GB2312" w:eastAsia="仿宋_GB2312" w:hAnsi="仿宋" w:cs="仿宋_GB2312"/>
          <w:kern w:val="1"/>
          <w:sz w:val="30"/>
          <w:szCs w:val="30"/>
        </w:rPr>
      </w:pPr>
      <w:r w:rsidRPr="00513609">
        <w:rPr>
          <w:rFonts w:ascii="仿宋_GB2312" w:eastAsia="仿宋_GB2312" w:hAnsi="仿宋" w:cs="仿宋_GB2312" w:hint="eastAsia"/>
          <w:kern w:val="1"/>
          <w:sz w:val="30"/>
          <w:szCs w:val="30"/>
        </w:rPr>
        <w:t>主体资格证照名称：营业执照</w:t>
      </w:r>
    </w:p>
    <w:p w:rsidR="00981E55" w:rsidRPr="00513609" w:rsidRDefault="00981E55" w:rsidP="00D42C26">
      <w:pPr>
        <w:spacing w:line="500" w:lineRule="exact"/>
        <w:ind w:left="140" w:hanging="140"/>
        <w:rPr>
          <w:rFonts w:ascii="仿宋_GB2312" w:eastAsia="仿宋_GB2312" w:hAnsi="仿宋" w:cs="仿宋_GB2312"/>
          <w:kern w:val="1"/>
          <w:sz w:val="30"/>
          <w:szCs w:val="30"/>
        </w:rPr>
      </w:pPr>
      <w:r w:rsidRPr="00513609">
        <w:rPr>
          <w:rFonts w:ascii="仿宋_GB2312" w:eastAsia="仿宋_GB2312" w:hAnsi="仿宋" w:cs="仿宋_GB2312" w:hint="eastAsia"/>
          <w:kern w:val="1"/>
          <w:sz w:val="30"/>
          <w:szCs w:val="30"/>
        </w:rPr>
        <w:t>统一社会信用代码（注册号）：</w:t>
      </w:r>
      <w:r w:rsidRPr="00513609">
        <w:rPr>
          <w:rFonts w:ascii="仿宋_GB2312" w:eastAsia="仿宋_GB2312" w:hAnsi="仿宋" w:cs="仿宋_GB2312"/>
          <w:kern w:val="1"/>
          <w:sz w:val="30"/>
          <w:szCs w:val="30"/>
        </w:rPr>
        <w:t>91350582MA32TWQEXX</w:t>
      </w:r>
    </w:p>
    <w:p w:rsidR="00981E55" w:rsidRPr="00513609" w:rsidRDefault="00981E55" w:rsidP="00D42C26">
      <w:pPr>
        <w:spacing w:line="500" w:lineRule="exact"/>
        <w:ind w:left="140" w:hanging="140"/>
        <w:rPr>
          <w:rFonts w:ascii="仿宋_GB2312" w:eastAsia="仿宋_GB2312" w:hAnsi="仿宋" w:cs="仿宋_GB2312"/>
          <w:kern w:val="1"/>
          <w:sz w:val="30"/>
          <w:szCs w:val="30"/>
        </w:rPr>
      </w:pPr>
      <w:r w:rsidRPr="00513609">
        <w:rPr>
          <w:rFonts w:ascii="仿宋_GB2312" w:eastAsia="仿宋_GB2312" w:hAnsi="仿宋" w:cs="仿宋_GB2312" w:hint="eastAsia"/>
          <w:kern w:val="1"/>
          <w:sz w:val="30"/>
          <w:szCs w:val="30"/>
        </w:rPr>
        <w:t>负责人：许春雷</w:t>
      </w:r>
    </w:p>
    <w:p w:rsidR="00981E55" w:rsidRPr="00513609" w:rsidRDefault="00981E55" w:rsidP="00D42C26">
      <w:pPr>
        <w:spacing w:line="500" w:lineRule="exact"/>
        <w:ind w:left="140" w:hanging="140"/>
        <w:rPr>
          <w:rFonts w:ascii="仿宋_GB2312" w:eastAsia="仿宋_GB2312" w:hAnsi="仿宋" w:cs="仿宋_GB2312"/>
          <w:kern w:val="1"/>
          <w:sz w:val="30"/>
          <w:szCs w:val="30"/>
        </w:rPr>
      </w:pPr>
      <w:r w:rsidRPr="00513609">
        <w:rPr>
          <w:rFonts w:ascii="仿宋_GB2312" w:eastAsia="仿宋_GB2312" w:hAnsi="仿宋" w:cs="仿宋_GB2312" w:hint="eastAsia"/>
          <w:kern w:val="1"/>
          <w:sz w:val="30"/>
          <w:szCs w:val="30"/>
        </w:rPr>
        <w:t>经营场所</w:t>
      </w:r>
      <w:r w:rsidRPr="00513609">
        <w:rPr>
          <w:rFonts w:ascii="仿宋_GB2312" w:eastAsia="仿宋_GB2312" w:hAnsi="仿宋" w:cs="仿宋_GB2312"/>
          <w:kern w:val="1"/>
          <w:sz w:val="30"/>
          <w:szCs w:val="30"/>
        </w:rPr>
        <w:t xml:space="preserve">: </w:t>
      </w:r>
      <w:r w:rsidRPr="00513609">
        <w:rPr>
          <w:rFonts w:ascii="仿宋_GB2312" w:eastAsia="仿宋_GB2312" w:hAnsi="仿宋" w:cs="仿宋_GB2312" w:hint="eastAsia"/>
          <w:kern w:val="1"/>
          <w:sz w:val="30"/>
          <w:szCs w:val="30"/>
        </w:rPr>
        <w:t>晋江市新塘街道沙塘社区南一区</w:t>
      </w:r>
      <w:r w:rsidRPr="00513609">
        <w:rPr>
          <w:rFonts w:ascii="仿宋_GB2312" w:eastAsia="仿宋_GB2312" w:hAnsi="仿宋" w:cs="仿宋_GB2312"/>
          <w:kern w:val="1"/>
          <w:sz w:val="30"/>
          <w:szCs w:val="30"/>
        </w:rPr>
        <w:t>16</w:t>
      </w:r>
      <w:r w:rsidRPr="00513609">
        <w:rPr>
          <w:rFonts w:ascii="仿宋_GB2312" w:eastAsia="仿宋_GB2312" w:hAnsi="仿宋" w:cs="仿宋_GB2312"/>
          <w:kern w:val="1"/>
          <w:sz w:val="30"/>
          <w:szCs w:val="30"/>
        </w:rPr>
        <w:t>—</w:t>
      </w:r>
      <w:r w:rsidRPr="00513609">
        <w:rPr>
          <w:rFonts w:ascii="仿宋_GB2312" w:eastAsia="仿宋_GB2312" w:hAnsi="仿宋" w:cs="仿宋_GB2312" w:hint="eastAsia"/>
          <w:kern w:val="1"/>
          <w:sz w:val="30"/>
          <w:szCs w:val="30"/>
        </w:rPr>
        <w:t>（</w:t>
      </w:r>
      <w:r w:rsidRPr="00513609">
        <w:rPr>
          <w:rFonts w:ascii="仿宋_GB2312" w:eastAsia="仿宋_GB2312" w:hAnsi="仿宋" w:cs="仿宋_GB2312"/>
          <w:kern w:val="1"/>
          <w:sz w:val="30"/>
          <w:szCs w:val="30"/>
        </w:rPr>
        <w:t>8</w:t>
      </w:r>
      <w:r w:rsidRPr="00513609">
        <w:rPr>
          <w:rFonts w:ascii="仿宋_GB2312" w:eastAsia="仿宋_GB2312" w:hAnsi="仿宋" w:cs="仿宋_GB2312"/>
          <w:kern w:val="1"/>
          <w:sz w:val="30"/>
          <w:szCs w:val="30"/>
        </w:rPr>
        <w:t>—</w:t>
      </w:r>
      <w:r w:rsidRPr="00513609">
        <w:rPr>
          <w:rFonts w:ascii="仿宋_GB2312" w:eastAsia="仿宋_GB2312" w:hAnsi="仿宋" w:cs="仿宋_GB2312"/>
          <w:kern w:val="1"/>
          <w:sz w:val="30"/>
          <w:szCs w:val="30"/>
        </w:rPr>
        <w:t>10</w:t>
      </w:r>
      <w:r w:rsidRPr="00513609">
        <w:rPr>
          <w:rFonts w:ascii="仿宋_GB2312" w:eastAsia="仿宋_GB2312" w:hAnsi="仿宋" w:cs="仿宋_GB2312" w:hint="eastAsia"/>
          <w:kern w:val="1"/>
          <w:sz w:val="30"/>
          <w:szCs w:val="30"/>
        </w:rPr>
        <w:t>）号</w:t>
      </w:r>
    </w:p>
    <w:p w:rsidR="00981E55" w:rsidRPr="00513609" w:rsidRDefault="00981E55" w:rsidP="00D42C26">
      <w:pPr>
        <w:spacing w:line="500" w:lineRule="exact"/>
        <w:ind w:left="140" w:hanging="140"/>
        <w:rPr>
          <w:rFonts w:ascii="仿宋_GB2312" w:eastAsia="仿宋_GB2312" w:hAnsi="宋体" w:cs="仿宋_GB2312"/>
          <w:kern w:val="1"/>
          <w:sz w:val="30"/>
          <w:szCs w:val="30"/>
        </w:rPr>
      </w:pPr>
      <w:r w:rsidRPr="00513609">
        <w:rPr>
          <w:rFonts w:ascii="仿宋_GB2312" w:eastAsia="仿宋_GB2312" w:hAnsi="仿宋" w:cs="仿宋_GB2312" w:hint="eastAsia"/>
          <w:kern w:val="1"/>
          <w:sz w:val="30"/>
          <w:szCs w:val="30"/>
        </w:rPr>
        <w:t>经营范围：零售：中药饮片、中成药、化学药制剂、抗生素制剂、生化药品、生物制品、保健食品、预包装食品、日用品百货、化妆品</w:t>
      </w:r>
      <w:r w:rsidRPr="00513609">
        <w:rPr>
          <w:rFonts w:ascii="仿宋_GB2312" w:eastAsia="仿宋_GB2312" w:hAnsi="仿宋" w:cs="仿宋_GB2312"/>
          <w:kern w:val="1"/>
          <w:sz w:val="30"/>
          <w:szCs w:val="30"/>
        </w:rPr>
        <w:t xml:space="preserve">        </w:t>
      </w:r>
    </w:p>
    <w:p w:rsidR="00981E55" w:rsidRPr="00513609" w:rsidRDefault="00981E55" w:rsidP="00513609">
      <w:pPr>
        <w:spacing w:line="520" w:lineRule="exact"/>
        <w:ind w:firstLineChars="200" w:firstLine="600"/>
        <w:rPr>
          <w:rFonts w:ascii="仿宋_GB2312" w:eastAsia="仿宋_GB2312" w:hAnsi="仿宋" w:cs="Times New Roman"/>
          <w:color w:val="000000"/>
          <w:sz w:val="30"/>
          <w:szCs w:val="30"/>
        </w:rPr>
      </w:pPr>
      <w:r w:rsidRPr="00513609">
        <w:rPr>
          <w:rFonts w:ascii="仿宋_GB2312" w:eastAsia="仿宋_GB2312" w:hAnsi="仿宋" w:cs="仿宋_GB2312"/>
          <w:color w:val="000000"/>
          <w:sz w:val="30"/>
          <w:szCs w:val="30"/>
        </w:rPr>
        <w:t>2023</w:t>
      </w:r>
      <w:r w:rsidRPr="00513609">
        <w:rPr>
          <w:rFonts w:ascii="仿宋_GB2312" w:eastAsia="仿宋_GB2312" w:hAnsi="仿宋" w:cs="仿宋_GB2312" w:hint="eastAsia"/>
          <w:color w:val="000000"/>
          <w:sz w:val="30"/>
          <w:szCs w:val="30"/>
        </w:rPr>
        <w:t>年</w:t>
      </w:r>
      <w:r w:rsidRPr="00513609">
        <w:rPr>
          <w:rFonts w:ascii="仿宋_GB2312" w:eastAsia="仿宋_GB2312" w:hAnsi="仿宋" w:cs="仿宋_GB2312"/>
          <w:color w:val="000000"/>
          <w:sz w:val="30"/>
          <w:szCs w:val="30"/>
        </w:rPr>
        <w:t>2</w:t>
      </w:r>
      <w:r w:rsidRPr="00513609">
        <w:rPr>
          <w:rFonts w:ascii="仿宋_GB2312" w:eastAsia="仿宋_GB2312" w:hAnsi="仿宋" w:cs="仿宋_GB2312" w:hint="eastAsia"/>
          <w:color w:val="000000"/>
          <w:sz w:val="30"/>
          <w:szCs w:val="30"/>
        </w:rPr>
        <w:t>月</w:t>
      </w:r>
      <w:r w:rsidRPr="00513609">
        <w:rPr>
          <w:rFonts w:ascii="仿宋_GB2312" w:eastAsia="仿宋_GB2312" w:hAnsi="仿宋" w:cs="仿宋_GB2312"/>
          <w:color w:val="000000"/>
          <w:sz w:val="30"/>
          <w:szCs w:val="30"/>
        </w:rPr>
        <w:t>22</w:t>
      </w:r>
      <w:r w:rsidRPr="00513609">
        <w:rPr>
          <w:rFonts w:ascii="仿宋_GB2312" w:eastAsia="仿宋_GB2312" w:hAnsi="仿宋" w:cs="仿宋_GB2312" w:hint="eastAsia"/>
          <w:color w:val="000000"/>
          <w:sz w:val="30"/>
          <w:szCs w:val="30"/>
        </w:rPr>
        <w:t>日，我局新塘所执法人员着装整齐，经出示证件表明来意后依法对当事人位于晋江市新塘街道沙塘社区南一区</w:t>
      </w:r>
      <w:r w:rsidRPr="00513609">
        <w:rPr>
          <w:rFonts w:ascii="仿宋_GB2312" w:eastAsia="仿宋_GB2312" w:hAnsi="仿宋" w:cs="仿宋_GB2312"/>
          <w:color w:val="000000"/>
          <w:sz w:val="30"/>
          <w:szCs w:val="30"/>
        </w:rPr>
        <w:t>16</w:t>
      </w:r>
      <w:r w:rsidRPr="00513609">
        <w:rPr>
          <w:rFonts w:ascii="仿宋_GB2312" w:eastAsia="仿宋_GB2312" w:hAnsi="仿宋" w:cs="仿宋_GB2312"/>
          <w:color w:val="000000"/>
          <w:sz w:val="30"/>
          <w:szCs w:val="30"/>
        </w:rPr>
        <w:t>—</w:t>
      </w:r>
      <w:r w:rsidRPr="00513609">
        <w:rPr>
          <w:rFonts w:ascii="仿宋_GB2312" w:eastAsia="仿宋_GB2312" w:hAnsi="仿宋" w:cs="仿宋_GB2312" w:hint="eastAsia"/>
          <w:color w:val="000000"/>
          <w:sz w:val="30"/>
          <w:szCs w:val="30"/>
        </w:rPr>
        <w:t>（</w:t>
      </w:r>
      <w:r w:rsidRPr="00513609">
        <w:rPr>
          <w:rFonts w:ascii="仿宋_GB2312" w:eastAsia="仿宋_GB2312" w:hAnsi="仿宋" w:cs="仿宋_GB2312"/>
          <w:color w:val="000000"/>
          <w:sz w:val="30"/>
          <w:szCs w:val="30"/>
        </w:rPr>
        <w:t>8</w:t>
      </w:r>
      <w:r w:rsidRPr="00513609">
        <w:rPr>
          <w:rFonts w:ascii="仿宋_GB2312" w:eastAsia="仿宋_GB2312" w:hAnsi="仿宋" w:cs="仿宋_GB2312"/>
          <w:color w:val="000000"/>
          <w:sz w:val="30"/>
          <w:szCs w:val="30"/>
        </w:rPr>
        <w:t>—</w:t>
      </w:r>
      <w:r w:rsidRPr="00513609">
        <w:rPr>
          <w:rFonts w:ascii="仿宋_GB2312" w:eastAsia="仿宋_GB2312" w:hAnsi="仿宋" w:cs="仿宋_GB2312"/>
          <w:color w:val="000000"/>
          <w:sz w:val="30"/>
          <w:szCs w:val="30"/>
        </w:rPr>
        <w:t>10</w:t>
      </w:r>
      <w:r w:rsidRPr="00513609">
        <w:rPr>
          <w:rFonts w:ascii="仿宋_GB2312" w:eastAsia="仿宋_GB2312" w:hAnsi="仿宋" w:cs="仿宋_GB2312" w:hint="eastAsia"/>
          <w:color w:val="000000"/>
          <w:sz w:val="30"/>
          <w:szCs w:val="30"/>
        </w:rPr>
        <w:t>）号的晋江市泰生堂医药有限公司成功分店进行检查，现场证照齐全，现场该药店工作人员田某直接接触药品工作，但不能出示健康证，当事人的行为涉嫌违反了《福建省药品和医疗器械流通监督管理办法》第二十七条的规定，即报领导于</w:t>
      </w:r>
      <w:r w:rsidRPr="00513609">
        <w:rPr>
          <w:rFonts w:ascii="仿宋_GB2312" w:eastAsia="仿宋_GB2312" w:hAnsi="仿宋" w:cs="仿宋_GB2312"/>
          <w:color w:val="000000"/>
          <w:sz w:val="30"/>
          <w:szCs w:val="30"/>
        </w:rPr>
        <w:t>2023</w:t>
      </w:r>
      <w:r w:rsidRPr="00513609">
        <w:rPr>
          <w:rFonts w:ascii="仿宋_GB2312" w:eastAsia="仿宋_GB2312" w:hAnsi="仿宋" w:cs="仿宋_GB2312" w:hint="eastAsia"/>
          <w:color w:val="000000"/>
          <w:sz w:val="30"/>
          <w:szCs w:val="30"/>
        </w:rPr>
        <w:t>年</w:t>
      </w:r>
      <w:r w:rsidRPr="00513609">
        <w:rPr>
          <w:rFonts w:ascii="仿宋_GB2312" w:eastAsia="仿宋_GB2312" w:hAnsi="仿宋" w:cs="仿宋_GB2312"/>
          <w:color w:val="000000"/>
          <w:sz w:val="30"/>
          <w:szCs w:val="30"/>
        </w:rPr>
        <w:t>2</w:t>
      </w:r>
      <w:r w:rsidRPr="00513609">
        <w:rPr>
          <w:rFonts w:ascii="仿宋_GB2312" w:eastAsia="仿宋_GB2312" w:hAnsi="仿宋" w:cs="仿宋_GB2312" w:hint="eastAsia"/>
          <w:color w:val="000000"/>
          <w:sz w:val="30"/>
          <w:szCs w:val="30"/>
        </w:rPr>
        <w:t>月</w:t>
      </w:r>
      <w:r w:rsidRPr="00513609">
        <w:rPr>
          <w:rFonts w:ascii="仿宋_GB2312" w:eastAsia="仿宋_GB2312" w:hAnsi="仿宋" w:cs="仿宋_GB2312"/>
          <w:color w:val="000000"/>
          <w:sz w:val="30"/>
          <w:szCs w:val="30"/>
        </w:rPr>
        <w:t>22</w:t>
      </w:r>
      <w:r w:rsidRPr="00513609">
        <w:rPr>
          <w:rFonts w:ascii="仿宋_GB2312" w:eastAsia="仿宋_GB2312" w:hAnsi="仿宋" w:cs="仿宋_GB2312" w:hint="eastAsia"/>
          <w:color w:val="000000"/>
          <w:sz w:val="30"/>
          <w:szCs w:val="30"/>
        </w:rPr>
        <w:t>日给予立案。</w:t>
      </w:r>
      <w:r w:rsidRPr="00513609">
        <w:rPr>
          <w:rFonts w:ascii="仿宋_GB2312" w:eastAsia="仿宋_GB2312" w:hAnsi="仿宋" w:cs="仿宋_GB2312"/>
          <w:color w:val="000000"/>
          <w:sz w:val="30"/>
          <w:szCs w:val="30"/>
        </w:rPr>
        <w:t xml:space="preserve">       </w:t>
      </w:r>
    </w:p>
    <w:p w:rsidR="00981E55" w:rsidRPr="00513609" w:rsidRDefault="00981E55" w:rsidP="00A15386">
      <w:pPr>
        <w:spacing w:line="520" w:lineRule="exact"/>
        <w:ind w:firstLine="645"/>
        <w:rPr>
          <w:rFonts w:ascii="仿宋_GB2312" w:eastAsia="仿宋_GB2312" w:hAnsi="仿宋" w:cs="仿宋_GB2312"/>
          <w:sz w:val="30"/>
          <w:szCs w:val="30"/>
        </w:rPr>
      </w:pPr>
      <w:r w:rsidRPr="00513609">
        <w:rPr>
          <w:rFonts w:ascii="仿宋_GB2312" w:eastAsia="仿宋_GB2312" w:hAnsi="仿宋" w:cs="仿宋_GB2312" w:hint="eastAsia"/>
          <w:sz w:val="30"/>
          <w:szCs w:val="30"/>
        </w:rPr>
        <w:t>经查实，当事人晋江市泰生堂医药有限公司的工作人员田某未取得健康证，从事直接接触药品工作。</w:t>
      </w:r>
    </w:p>
    <w:p w:rsidR="00981E55" w:rsidRPr="00513609" w:rsidRDefault="00981E55" w:rsidP="00513609">
      <w:pPr>
        <w:spacing w:line="520" w:lineRule="exact"/>
        <w:ind w:firstLine="645"/>
        <w:rPr>
          <w:rFonts w:ascii="仿宋_GB2312" w:eastAsia="仿宋_GB2312" w:hAnsi="仿宋" w:cs="仿宋_GB2312"/>
          <w:color w:val="000000"/>
          <w:sz w:val="30"/>
          <w:szCs w:val="30"/>
        </w:rPr>
      </w:pPr>
      <w:r w:rsidRPr="00513609">
        <w:rPr>
          <w:rFonts w:ascii="仿宋_GB2312" w:eastAsia="仿宋_GB2312" w:hAnsi="仿宋" w:cs="仿宋_GB2312" w:hint="eastAsia"/>
          <w:color w:val="000000"/>
          <w:sz w:val="30"/>
          <w:szCs w:val="30"/>
        </w:rPr>
        <w:t>上述事实，主要有以下证据证明：现场笔录、现场检查照片、当事人身份证复印件、营业执照复印件、药品经营许可证复印件、询问笔录。</w:t>
      </w:r>
      <w:r w:rsidRPr="00513609">
        <w:rPr>
          <w:rFonts w:ascii="仿宋_GB2312" w:eastAsia="仿宋_GB2312" w:hAnsi="仿宋" w:cs="仿宋_GB2312"/>
          <w:color w:val="000000"/>
          <w:sz w:val="30"/>
          <w:szCs w:val="30"/>
        </w:rPr>
        <w:t xml:space="preserve">                     </w:t>
      </w:r>
    </w:p>
    <w:p w:rsidR="00981E55" w:rsidRPr="00513609" w:rsidRDefault="00981E55" w:rsidP="00977FF1">
      <w:pPr>
        <w:spacing w:line="580" w:lineRule="exact"/>
        <w:ind w:firstLine="570"/>
        <w:rPr>
          <w:rFonts w:ascii="仿宋_GB2312" w:eastAsia="仿宋_GB2312" w:hAnsi="仿宋" w:cs="仿宋_GB2312"/>
          <w:color w:val="000000"/>
          <w:sz w:val="30"/>
          <w:szCs w:val="30"/>
        </w:rPr>
      </w:pPr>
      <w:r w:rsidRPr="00513609">
        <w:rPr>
          <w:rFonts w:ascii="仿宋_GB2312" w:eastAsia="仿宋_GB2312" w:hAnsi="宋体"/>
          <w:sz w:val="30"/>
          <w:szCs w:val="30"/>
        </w:rPr>
        <w:t>2023</w:t>
      </w:r>
      <w:r w:rsidRPr="00513609">
        <w:rPr>
          <w:rFonts w:ascii="仿宋_GB2312" w:eastAsia="仿宋_GB2312" w:hAnsi="宋体" w:hint="eastAsia"/>
          <w:sz w:val="30"/>
          <w:szCs w:val="30"/>
        </w:rPr>
        <w:t>年</w:t>
      </w:r>
      <w:r w:rsidRPr="00513609">
        <w:rPr>
          <w:rFonts w:ascii="仿宋_GB2312" w:eastAsia="仿宋_GB2312" w:hAnsi="宋体"/>
          <w:sz w:val="30"/>
          <w:szCs w:val="30"/>
        </w:rPr>
        <w:t>3</w:t>
      </w:r>
      <w:r w:rsidRPr="00513609">
        <w:rPr>
          <w:rFonts w:ascii="仿宋_GB2312" w:eastAsia="仿宋_GB2312" w:hAnsi="宋体" w:hint="eastAsia"/>
          <w:sz w:val="30"/>
          <w:szCs w:val="30"/>
        </w:rPr>
        <w:t>月</w:t>
      </w:r>
      <w:r w:rsidRPr="00513609">
        <w:rPr>
          <w:rFonts w:ascii="仿宋_GB2312" w:eastAsia="仿宋_GB2312" w:hAnsi="宋体"/>
          <w:sz w:val="30"/>
          <w:szCs w:val="30"/>
        </w:rPr>
        <w:t>23</w:t>
      </w:r>
      <w:r w:rsidRPr="00513609">
        <w:rPr>
          <w:rFonts w:ascii="仿宋_GB2312" w:eastAsia="仿宋_GB2312" w:hAnsi="宋体" w:hint="eastAsia"/>
          <w:sz w:val="30"/>
          <w:szCs w:val="30"/>
        </w:rPr>
        <w:t>日本局向当事人送达了晋市监罚告</w:t>
      </w:r>
      <w:r w:rsidRPr="00513609">
        <w:rPr>
          <w:rFonts w:ascii="仿宋_GB2312" w:eastAsia="仿宋_GB2312" w:hAnsi="Times New Roman" w:cs="仿宋_GB2312" w:hint="eastAsia"/>
          <w:color w:val="000000"/>
          <w:sz w:val="30"/>
          <w:szCs w:val="30"/>
        </w:rPr>
        <w:t>〔</w:t>
      </w:r>
      <w:r w:rsidRPr="00513609">
        <w:rPr>
          <w:rFonts w:ascii="仿宋_GB2312" w:eastAsia="仿宋_GB2312" w:hAnsi="Times New Roman" w:cs="仿宋_GB2312"/>
          <w:color w:val="000000"/>
          <w:sz w:val="30"/>
          <w:szCs w:val="30"/>
        </w:rPr>
        <w:t>2023</w:t>
      </w:r>
      <w:r w:rsidRPr="00513609">
        <w:rPr>
          <w:rFonts w:ascii="仿宋_GB2312" w:eastAsia="仿宋_GB2312" w:hAnsi="Times New Roman" w:cs="仿宋_GB2312" w:hint="eastAsia"/>
          <w:color w:val="000000"/>
          <w:sz w:val="30"/>
          <w:szCs w:val="30"/>
        </w:rPr>
        <w:t>〕</w:t>
      </w:r>
      <w:r w:rsidRPr="00513609">
        <w:rPr>
          <w:rFonts w:ascii="仿宋_GB2312" w:eastAsia="仿宋_GB2312" w:hAnsi="宋体"/>
          <w:sz w:val="30"/>
          <w:szCs w:val="30"/>
        </w:rPr>
        <w:t>15-23</w:t>
      </w:r>
      <w:r w:rsidRPr="00513609">
        <w:rPr>
          <w:rFonts w:ascii="仿宋_GB2312" w:eastAsia="仿宋_GB2312" w:hAnsi="宋体" w:hint="eastAsia"/>
          <w:sz w:val="30"/>
          <w:szCs w:val="30"/>
        </w:rPr>
        <w:t>号《行政处罚告知书》，当事人在法定期限内未提出陈述、申辩。</w:t>
      </w:r>
      <w:r w:rsidRPr="00513609">
        <w:rPr>
          <w:rFonts w:ascii="仿宋_GB2312" w:eastAsia="仿宋_GB2312" w:hAnsi="仿宋" w:cs="仿宋_GB2312"/>
          <w:color w:val="000000"/>
          <w:sz w:val="30"/>
          <w:szCs w:val="30"/>
        </w:rPr>
        <w:t xml:space="preserve"> </w:t>
      </w:r>
    </w:p>
    <w:p w:rsidR="00981E55" w:rsidRPr="00513609" w:rsidRDefault="00981E55" w:rsidP="00B91DB3">
      <w:pPr>
        <w:spacing w:line="580" w:lineRule="exact"/>
        <w:ind w:firstLine="570"/>
        <w:rPr>
          <w:rFonts w:ascii="仿宋_GB2312" w:eastAsia="仿宋_GB2312" w:hAnsi="仿宋" w:cs="仿宋_GB2312"/>
          <w:color w:val="000000"/>
          <w:sz w:val="30"/>
          <w:szCs w:val="30"/>
        </w:rPr>
      </w:pPr>
      <w:r w:rsidRPr="00513609">
        <w:rPr>
          <w:rFonts w:ascii="仿宋_GB2312" w:eastAsia="仿宋_GB2312" w:hAnsi="仿宋" w:cs="仿宋_GB2312" w:hint="eastAsia"/>
          <w:color w:val="000000"/>
          <w:sz w:val="30"/>
          <w:szCs w:val="30"/>
        </w:rPr>
        <w:t>当事人直接接触药品</w:t>
      </w:r>
      <w:r>
        <w:rPr>
          <w:rFonts w:ascii="仿宋_GB2312" w:eastAsia="仿宋_GB2312" w:hAnsi="仿宋" w:cs="仿宋_GB2312" w:hint="eastAsia"/>
          <w:color w:val="000000"/>
          <w:sz w:val="30"/>
          <w:szCs w:val="30"/>
        </w:rPr>
        <w:t>的工作人员未取得健康证</w:t>
      </w:r>
      <w:r w:rsidRPr="00513609">
        <w:rPr>
          <w:rFonts w:ascii="仿宋_GB2312" w:eastAsia="仿宋_GB2312" w:hAnsi="仿宋" w:cs="仿宋_GB2312" w:hint="eastAsia"/>
          <w:color w:val="000000"/>
          <w:sz w:val="30"/>
          <w:szCs w:val="30"/>
        </w:rPr>
        <w:t>的行为违反了《福建省药品和医疗器械流通监督管理办法》第二十七条的规定。鉴于当事人直接接触药品未取得健康证人员仅</w:t>
      </w:r>
      <w:r w:rsidRPr="00513609">
        <w:rPr>
          <w:rFonts w:ascii="仿宋_GB2312" w:eastAsia="仿宋_GB2312" w:hAnsi="仿宋" w:cs="仿宋_GB2312"/>
          <w:color w:val="000000"/>
          <w:sz w:val="30"/>
          <w:szCs w:val="30"/>
        </w:rPr>
        <w:t>1</w:t>
      </w:r>
      <w:r w:rsidRPr="00513609">
        <w:rPr>
          <w:rFonts w:ascii="仿宋_GB2312" w:eastAsia="仿宋_GB2312" w:hAnsi="仿宋" w:cs="仿宋_GB2312" w:hint="eastAsia"/>
          <w:color w:val="000000"/>
          <w:sz w:val="30"/>
          <w:szCs w:val="30"/>
        </w:rPr>
        <w:t>名，违法行为轻微</w:t>
      </w:r>
      <w:r w:rsidRPr="00513609">
        <w:rPr>
          <w:rFonts w:ascii="仿宋_GB2312" w:eastAsia="仿宋_GB2312" w:hAnsi="仿宋" w:cs="仿宋_GB2312"/>
          <w:color w:val="000000"/>
          <w:sz w:val="30"/>
          <w:szCs w:val="30"/>
        </w:rPr>
        <w:t>,</w:t>
      </w:r>
      <w:r w:rsidRPr="00513609">
        <w:rPr>
          <w:rFonts w:ascii="仿宋_GB2312" w:eastAsia="仿宋_GB2312" w:hAnsi="仿宋" w:cs="仿宋_GB2312" w:hint="eastAsia"/>
          <w:color w:val="000000"/>
          <w:sz w:val="30"/>
          <w:szCs w:val="30"/>
        </w:rPr>
        <w:t>具有《福建省市场监督管理局关于行政处罚裁量权的适用规则》第十一条第二项、参照《福建省药品和医疗器械流通监督管理办法》行政处罚裁量细化标准</w:t>
      </w:r>
      <w:r w:rsidRPr="00513609">
        <w:rPr>
          <w:rFonts w:ascii="仿宋_GB2312" w:eastAsia="仿宋_GB2312" w:hAnsi="仿宋" w:cs="仿宋_GB2312"/>
          <w:color w:val="000000"/>
          <w:sz w:val="30"/>
          <w:szCs w:val="30"/>
        </w:rPr>
        <w:t>FJYX-6-A</w:t>
      </w:r>
      <w:r w:rsidRPr="00513609">
        <w:rPr>
          <w:rFonts w:ascii="仿宋_GB2312" w:eastAsia="仿宋_GB2312" w:hAnsi="仿宋" w:cs="仿宋_GB2312" w:hint="eastAsia"/>
          <w:color w:val="000000"/>
          <w:sz w:val="30"/>
          <w:szCs w:val="30"/>
        </w:rPr>
        <w:t>档的情形。依据《福建省药品和医疗器械流通监督管理办法》第四十条第三项的规定，</w:t>
      </w:r>
      <w:r>
        <w:rPr>
          <w:rFonts w:ascii="仿宋_GB2312" w:eastAsia="仿宋_GB2312" w:hAnsi="仿宋" w:cs="仿宋_GB2312" w:hint="eastAsia"/>
          <w:color w:val="000000"/>
          <w:sz w:val="30"/>
          <w:szCs w:val="30"/>
        </w:rPr>
        <w:t>决定</w:t>
      </w:r>
      <w:r w:rsidRPr="00513609">
        <w:rPr>
          <w:rFonts w:ascii="仿宋_GB2312" w:eastAsia="仿宋_GB2312" w:hAnsi="仿宋" w:cs="仿宋_GB2312" w:hint="eastAsia"/>
          <w:color w:val="000000"/>
          <w:sz w:val="30"/>
          <w:szCs w:val="30"/>
        </w:rPr>
        <w:t>对当事人处罚如下：一、处以罚款</w:t>
      </w:r>
      <w:r w:rsidRPr="00513609">
        <w:rPr>
          <w:rFonts w:ascii="仿宋_GB2312" w:eastAsia="仿宋_GB2312" w:hAnsi="仿宋" w:cs="仿宋_GB2312"/>
          <w:color w:val="000000"/>
          <w:sz w:val="30"/>
          <w:szCs w:val="30"/>
        </w:rPr>
        <w:t>2000</w:t>
      </w:r>
      <w:r w:rsidRPr="00513609">
        <w:rPr>
          <w:rFonts w:ascii="仿宋_GB2312" w:eastAsia="仿宋_GB2312" w:hAnsi="仿宋" w:cs="仿宋_GB2312" w:hint="eastAsia"/>
          <w:color w:val="000000"/>
          <w:sz w:val="30"/>
          <w:szCs w:val="30"/>
        </w:rPr>
        <w:t>元。</w:t>
      </w:r>
    </w:p>
    <w:p w:rsidR="00981E55" w:rsidRPr="00513609" w:rsidRDefault="00981E55" w:rsidP="00513609">
      <w:pPr>
        <w:spacing w:line="580" w:lineRule="exact"/>
        <w:ind w:firstLine="570"/>
        <w:rPr>
          <w:rFonts w:ascii="仿宋_GB2312" w:eastAsia="仿宋_GB2312" w:hAnsi="宋体"/>
          <w:sz w:val="30"/>
          <w:szCs w:val="30"/>
        </w:rPr>
      </w:pPr>
      <w:r w:rsidRPr="00513609">
        <w:rPr>
          <w:rFonts w:ascii="仿宋_GB2312" w:eastAsia="仿宋_GB2312" w:hAnsi="宋体" w:hint="eastAsia"/>
          <w:sz w:val="30"/>
          <w:szCs w:val="30"/>
        </w:rPr>
        <w:t>以上款项人民币</w:t>
      </w:r>
      <w:r w:rsidRPr="00513609">
        <w:rPr>
          <w:rFonts w:ascii="仿宋_GB2312" w:eastAsia="仿宋_GB2312" w:hAnsi="宋体" w:cs="仿宋_GB2312"/>
          <w:kern w:val="0"/>
          <w:sz w:val="30"/>
          <w:szCs w:val="30"/>
        </w:rPr>
        <w:t>2000</w:t>
      </w:r>
      <w:r w:rsidRPr="00513609">
        <w:rPr>
          <w:rFonts w:ascii="仿宋_GB2312" w:eastAsia="仿宋_GB2312" w:hAnsi="宋体" w:hint="eastAsia"/>
          <w:sz w:val="30"/>
          <w:szCs w:val="30"/>
        </w:rPr>
        <w:t>元，当事人应当自收到本决定书之日起十五日内，持“福建省政府非税收入缴款通知书”到银行缴款。当事人拒不履行行政处罚决定的，本局将依据《中华人民共和国行政处罚法》第七十二条第一款的规定，采取下列措施：（一）到期不缴纳罚款的，每日按罚款数额的百分之三加处罚款，加处罚款的数额不超出罚款的数额；（二）根据法律规定，将查封、扣押的财物拍卖、依法处理或者将冻结的存款、汇款划拨抵缴罚款；（三）根据法律规定，采取其他行政强制执行方式；（四）依照《中华人民共和国行政强制法》的规定申请人民法院强制执行。</w:t>
      </w:r>
    </w:p>
    <w:p w:rsidR="00981E55" w:rsidRPr="00B928E9" w:rsidRDefault="00981E55" w:rsidP="00513609">
      <w:pPr>
        <w:spacing w:line="580" w:lineRule="exact"/>
        <w:ind w:firstLine="570"/>
        <w:rPr>
          <w:rFonts w:ascii="仿宋_GB2312" w:eastAsia="仿宋_GB2312" w:hAnsi="宋体"/>
          <w:sz w:val="32"/>
          <w:szCs w:val="32"/>
        </w:rPr>
      </w:pPr>
      <w:r w:rsidRPr="00513609">
        <w:rPr>
          <w:rFonts w:ascii="仿宋_GB2312" w:eastAsia="仿宋_GB2312" w:hAnsi="宋体" w:hint="eastAsia"/>
          <w:sz w:val="30"/>
          <w:szCs w:val="30"/>
        </w:rPr>
        <w:t>当事人如不服本行政处罚决定的，可在接到本行政处罚决定书之日起六十日内向晋江市人民政府申请复议，也可在六个月内直接向人民法院提起诉讼。当事人对行政处罚决定不服申请复议或者提起行政诉讼的，行政处罚不停止执行。</w:t>
      </w:r>
    </w:p>
    <w:p w:rsidR="00981E55" w:rsidRPr="00B928E9" w:rsidRDefault="00981E55" w:rsidP="00387D3B">
      <w:pPr>
        <w:spacing w:line="500" w:lineRule="exact"/>
        <w:ind w:firstLine="601"/>
        <w:jc w:val="center"/>
        <w:rPr>
          <w:rFonts w:ascii="仿宋_GB2312" w:eastAsia="仿宋_GB2312" w:hAnsi="仿宋" w:cs="Times New Roman"/>
          <w:color w:val="000000"/>
          <w:sz w:val="32"/>
          <w:szCs w:val="32"/>
        </w:rPr>
      </w:pPr>
      <w:r w:rsidRPr="00B928E9">
        <w:rPr>
          <w:rFonts w:ascii="仿宋_GB2312" w:eastAsia="仿宋_GB2312" w:hAnsi="仿宋" w:cs="仿宋_GB2312"/>
          <w:color w:val="000000"/>
          <w:sz w:val="32"/>
          <w:szCs w:val="32"/>
        </w:rPr>
        <w:t xml:space="preserve">                          </w:t>
      </w:r>
      <w:r w:rsidRPr="00B928E9">
        <w:rPr>
          <w:rFonts w:ascii="仿宋_GB2312" w:eastAsia="仿宋_GB2312" w:hAnsi="仿宋" w:cs="仿宋_GB2312" w:hint="eastAsia"/>
          <w:color w:val="000000"/>
          <w:sz w:val="32"/>
          <w:szCs w:val="32"/>
        </w:rPr>
        <w:t>晋江市市场监督管理局</w:t>
      </w:r>
    </w:p>
    <w:p w:rsidR="00981E55" w:rsidRPr="00B928E9" w:rsidRDefault="00981E55">
      <w:pPr>
        <w:spacing w:line="500" w:lineRule="exact"/>
        <w:ind w:right="640" w:firstLine="600"/>
        <w:jc w:val="center"/>
        <w:rPr>
          <w:rFonts w:ascii="仿宋_GB2312" w:eastAsia="仿宋_GB2312" w:hAnsi="仿宋" w:cs="Times New Roman"/>
          <w:sz w:val="32"/>
          <w:szCs w:val="32"/>
        </w:rPr>
      </w:pPr>
      <w:r w:rsidRPr="00B928E9">
        <w:rPr>
          <w:rFonts w:ascii="仿宋_GB2312" w:eastAsia="仿宋_GB2312" w:hAnsi="仿宋" w:cs="仿宋_GB2312"/>
          <w:color w:val="000000"/>
          <w:sz w:val="32"/>
          <w:szCs w:val="32"/>
        </w:rPr>
        <w:t xml:space="preserve">                               </w:t>
      </w:r>
      <w:r w:rsidRPr="00B928E9">
        <w:rPr>
          <w:rFonts w:ascii="仿宋_GB2312" w:eastAsia="仿宋_GB2312" w:hAnsi="仿宋" w:cs="仿宋_GB2312"/>
          <w:sz w:val="32"/>
          <w:szCs w:val="32"/>
        </w:rPr>
        <w:t>202</w:t>
      </w:r>
      <w:r>
        <w:rPr>
          <w:rFonts w:ascii="仿宋_GB2312" w:eastAsia="仿宋_GB2312" w:hAnsi="仿宋" w:cs="仿宋_GB2312"/>
          <w:sz w:val="32"/>
          <w:szCs w:val="32"/>
        </w:rPr>
        <w:t>3</w:t>
      </w:r>
      <w:r w:rsidRPr="00B928E9">
        <w:rPr>
          <w:rFonts w:ascii="仿宋_GB2312" w:eastAsia="仿宋_GB2312" w:hAnsi="仿宋" w:cs="仿宋_GB2312" w:hint="eastAsia"/>
          <w:sz w:val="32"/>
          <w:szCs w:val="32"/>
        </w:rPr>
        <w:t>年</w:t>
      </w:r>
      <w:r>
        <w:rPr>
          <w:rFonts w:ascii="仿宋_GB2312" w:eastAsia="仿宋_GB2312" w:hAnsi="仿宋" w:cs="仿宋_GB2312"/>
          <w:sz w:val="32"/>
          <w:szCs w:val="32"/>
        </w:rPr>
        <w:t>3</w:t>
      </w:r>
      <w:r w:rsidRPr="00B928E9">
        <w:rPr>
          <w:rFonts w:ascii="仿宋_GB2312" w:eastAsia="仿宋_GB2312" w:hAnsi="仿宋" w:cs="仿宋_GB2312" w:hint="eastAsia"/>
          <w:sz w:val="32"/>
          <w:szCs w:val="32"/>
        </w:rPr>
        <w:t>月</w:t>
      </w:r>
      <w:r>
        <w:rPr>
          <w:rFonts w:ascii="仿宋_GB2312" w:eastAsia="仿宋_GB2312" w:hAnsi="仿宋" w:cs="仿宋_GB2312"/>
          <w:sz w:val="32"/>
          <w:szCs w:val="32"/>
        </w:rPr>
        <w:t>31</w:t>
      </w:r>
      <w:r w:rsidRPr="00B928E9">
        <w:rPr>
          <w:rFonts w:ascii="仿宋_GB2312" w:eastAsia="仿宋_GB2312" w:hAnsi="仿宋" w:cs="仿宋_GB2312" w:hint="eastAsia"/>
          <w:sz w:val="32"/>
          <w:szCs w:val="32"/>
        </w:rPr>
        <w:t>日</w:t>
      </w:r>
    </w:p>
    <w:p w:rsidR="00981E55" w:rsidRPr="00B91DB3" w:rsidRDefault="00981E55" w:rsidP="00070F60">
      <w:pPr>
        <w:wordWrap w:val="0"/>
        <w:snapToGrid w:val="0"/>
        <w:spacing w:line="520" w:lineRule="exact"/>
        <w:rPr>
          <w:rFonts w:ascii="仿宋_GB2312" w:eastAsia="仿宋_GB2312" w:hAnsi="黑体" w:cs="仿宋_GB2312"/>
          <w:color w:val="000000"/>
          <w:sz w:val="32"/>
          <w:szCs w:val="32"/>
          <w:u w:val="single"/>
        </w:rPr>
      </w:pPr>
      <w:r w:rsidRPr="00B928E9">
        <w:rPr>
          <w:rFonts w:ascii="仿宋_GB2312" w:eastAsia="仿宋_GB2312" w:hAnsi="黑体" w:cs="仿宋_GB2312" w:hint="eastAsia"/>
          <w:color w:val="000000"/>
          <w:sz w:val="32"/>
          <w:szCs w:val="32"/>
          <w:u w:val="single"/>
        </w:rPr>
        <w:t>（</w:t>
      </w:r>
      <w:r w:rsidRPr="00B928E9">
        <w:rPr>
          <w:rFonts w:ascii="仿宋_GB2312" w:eastAsia="仿宋_GB2312" w:hAnsi="黑体" w:cs="黑体" w:hint="eastAsia"/>
          <w:b/>
          <w:bCs/>
          <w:color w:val="000000"/>
          <w:sz w:val="32"/>
          <w:szCs w:val="32"/>
          <w:u w:val="single"/>
        </w:rPr>
        <w:t>市场监督管理部门将依法向社会公示本行政处罚决定信息</w:t>
      </w:r>
      <w:r w:rsidRPr="00B928E9">
        <w:rPr>
          <w:rFonts w:ascii="仿宋_GB2312" w:eastAsia="仿宋_GB2312" w:hAnsi="黑体" w:cs="仿宋_GB2312" w:hint="eastAsia"/>
          <w:color w:val="000000"/>
          <w:sz w:val="32"/>
          <w:szCs w:val="32"/>
          <w:u w:val="single"/>
        </w:rPr>
        <w:t>）</w:t>
      </w:r>
    </w:p>
    <w:p w:rsidR="00981E55" w:rsidRPr="00B928E9" w:rsidRDefault="00981E55" w:rsidP="00070F60">
      <w:pPr>
        <w:spacing w:line="520" w:lineRule="exact"/>
        <w:jc w:val="center"/>
        <w:rPr>
          <w:rFonts w:ascii="仿宋_GB2312" w:eastAsia="仿宋_GB2312" w:hAnsi="仿宋" w:cs="Times New Roman"/>
          <w:color w:val="000000"/>
          <w:sz w:val="32"/>
          <w:szCs w:val="32"/>
        </w:rPr>
      </w:pPr>
      <w:r>
        <w:rPr>
          <w:noProof/>
        </w:rPr>
        <w:pict>
          <v:line id="_x0000_s1028" style="position:absolute;left:0;text-align:left;z-index:251659264" from="0,1638.35pt" to="453.75pt,1638.45pt" strokeweight=".26mm">
            <v:stroke endcap="square"/>
          </v:line>
        </w:pict>
      </w:r>
      <w:r w:rsidRPr="00B928E9">
        <w:rPr>
          <w:rFonts w:ascii="仿宋_GB2312" w:eastAsia="仿宋_GB2312" w:hAnsi="仿宋" w:cs="仿宋_GB2312" w:hint="eastAsia"/>
          <w:color w:val="000000"/>
          <w:sz w:val="32"/>
          <w:szCs w:val="32"/>
        </w:rPr>
        <w:t>本文书一式三份，一份送达，二份归档。</w:t>
      </w:r>
    </w:p>
    <w:sectPr w:rsidR="00981E55" w:rsidRPr="00B928E9" w:rsidSect="00D80769">
      <w:headerReference w:type="even" r:id="rId7"/>
      <w:headerReference w:type="default" r:id="rId8"/>
      <w:footerReference w:type="even" r:id="rId9"/>
      <w:footerReference w:type="default" r:id="rId10"/>
      <w:headerReference w:type="first" r:id="rId11"/>
      <w:footerReference w:type="first" r:id="rId12"/>
      <w:pgSz w:w="11906" w:h="16838"/>
      <w:pgMar w:top="1440" w:right="1559" w:bottom="1440" w:left="1559" w:header="851" w:footer="992" w:gutter="0"/>
      <w:pgNumType w:start="1"/>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E55" w:rsidRDefault="00981E55" w:rsidP="00D80769">
      <w:pPr>
        <w:rPr>
          <w:rFonts w:cs="Times New Roman"/>
        </w:rPr>
      </w:pPr>
      <w:r>
        <w:rPr>
          <w:rFonts w:cs="Times New Roman"/>
        </w:rPr>
        <w:separator/>
      </w:r>
    </w:p>
  </w:endnote>
  <w:endnote w:type="continuationSeparator" w:id="0">
    <w:p w:rsidR="00981E55" w:rsidRDefault="00981E55" w:rsidP="00D8076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altName w:val="方正粗黑宋简体"/>
    <w:panose1 w:val="00000000000000000000"/>
    <w:charset w:val="86"/>
    <w:family w:val="script"/>
    <w:notTrueType/>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新宋体"/>
    <w:panose1 w:val="00000000000000000000"/>
    <w:charset w:val="86"/>
    <w:family w:val="modern"/>
    <w:notTrueType/>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55" w:rsidRDefault="00981E5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55" w:rsidRDefault="00981E55">
    <w:pPr>
      <w:pStyle w:val="Footer"/>
      <w:ind w:right="-334" w:firstLine="360"/>
    </w:pPr>
    <w:r>
      <w:rPr>
        <w:noProof/>
      </w:rP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60288;mso-wrap-style:none;mso-position-horizontal:center;mso-position-horizontal-relative:margin" filled="f" stroked="f" strokeweight=".5pt">
          <v:textbox style="mso-fit-shape-to-text:t" inset="0,0,0,0">
            <w:txbxContent>
              <w:p w:rsidR="00981E55" w:rsidRDefault="00981E55" w:rsidP="002B6577">
                <w:pPr>
                  <w:pStyle w:val="Footer"/>
                  <w:ind w:rightChars="-200" w:right="-420"/>
                  <w:rPr>
                    <w:rStyle w:val="PageNumber"/>
                    <w:rFonts w:ascii="宋体"/>
                    <w:sz w:val="28"/>
                    <w:szCs w:val="28"/>
                  </w:rPr>
                </w:pPr>
              </w:p>
              <w:p w:rsidR="00981E55" w:rsidRDefault="00981E55">
                <w:pPr>
                  <w:rPr>
                    <w:rFonts w:cs="Times New Roman"/>
                  </w:rPr>
                </w:pP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55" w:rsidRDefault="00981E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E55" w:rsidRDefault="00981E55" w:rsidP="00D80769">
      <w:pPr>
        <w:rPr>
          <w:rFonts w:cs="Times New Roman"/>
        </w:rPr>
      </w:pPr>
      <w:r>
        <w:rPr>
          <w:rFonts w:cs="Times New Roman"/>
        </w:rPr>
        <w:separator/>
      </w:r>
    </w:p>
  </w:footnote>
  <w:footnote w:type="continuationSeparator" w:id="0">
    <w:p w:rsidR="00981E55" w:rsidRDefault="00981E55" w:rsidP="00D8076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55" w:rsidRDefault="00981E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55" w:rsidRDefault="00981E55" w:rsidP="00AB4516">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E55" w:rsidRDefault="00981E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1">
    <w:nsid w:val="0000000A"/>
    <w:multiLevelType w:val="multilevel"/>
    <w:tmpl w:val="0000000A"/>
    <w:lvl w:ilvl="0">
      <w:start w:val="1"/>
      <w:numFmt w:val="none"/>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2">
    <w:nsid w:val="0053208E"/>
    <w:multiLevelType w:val="multilevel"/>
    <w:tmpl w:val="0053208E"/>
    <w:lvl w:ilvl="0">
      <w:start w:val="1"/>
      <w:numFmt w:val="none"/>
      <w:pStyle w:val="Heading1"/>
      <w:suff w:val="nothing"/>
      <w:lvlText w:val=""/>
      <w:lvlJc w:val="left"/>
      <w:pPr>
        <w:tabs>
          <w:tab w:val="left" w:pos="0"/>
        </w:tabs>
      </w:pPr>
      <w:rPr>
        <w:rFonts w:cs="Times New Roman"/>
      </w:rPr>
    </w:lvl>
    <w:lvl w:ilvl="1">
      <w:start w:val="1"/>
      <w:numFmt w:val="none"/>
      <w:suff w:val="nothing"/>
      <w:lvlText w:val=""/>
      <w:lvlJc w:val="left"/>
      <w:pPr>
        <w:tabs>
          <w:tab w:val="left" w:pos="0"/>
        </w:tabs>
      </w:pPr>
      <w:rPr>
        <w:rFonts w:cs="Times New Roman"/>
      </w:rPr>
    </w:lvl>
    <w:lvl w:ilvl="2">
      <w:start w:val="1"/>
      <w:numFmt w:val="none"/>
      <w:suff w:val="nothing"/>
      <w:lvlText w:val=""/>
      <w:lvlJc w:val="left"/>
      <w:pPr>
        <w:tabs>
          <w:tab w:val="left" w:pos="0"/>
        </w:tabs>
      </w:pPr>
      <w:rPr>
        <w:rFonts w:cs="Times New Roman"/>
      </w:rPr>
    </w:lvl>
    <w:lvl w:ilvl="3">
      <w:start w:val="1"/>
      <w:numFmt w:val="none"/>
      <w:suff w:val="nothing"/>
      <w:lvlText w:val=""/>
      <w:lvlJc w:val="left"/>
      <w:pPr>
        <w:tabs>
          <w:tab w:val="left" w:pos="0"/>
        </w:tabs>
      </w:pPr>
      <w:rPr>
        <w:rFonts w:cs="Times New Roman"/>
      </w:rPr>
    </w:lvl>
    <w:lvl w:ilvl="4">
      <w:start w:val="1"/>
      <w:numFmt w:val="none"/>
      <w:suff w:val="nothing"/>
      <w:lvlText w:val=""/>
      <w:lvlJc w:val="left"/>
      <w:pPr>
        <w:tabs>
          <w:tab w:val="left" w:pos="0"/>
        </w:tabs>
      </w:pPr>
      <w:rPr>
        <w:rFonts w:cs="Times New Roman"/>
      </w:rPr>
    </w:lvl>
    <w:lvl w:ilvl="5">
      <w:start w:val="1"/>
      <w:numFmt w:val="none"/>
      <w:suff w:val="nothing"/>
      <w:lvlText w:val=""/>
      <w:lvlJc w:val="left"/>
      <w:pPr>
        <w:tabs>
          <w:tab w:val="left" w:pos="0"/>
        </w:tabs>
      </w:pPr>
      <w:rPr>
        <w:rFonts w:cs="Times New Roman"/>
      </w:rPr>
    </w:lvl>
    <w:lvl w:ilvl="6">
      <w:start w:val="1"/>
      <w:numFmt w:val="none"/>
      <w:suff w:val="nothing"/>
      <w:lvlText w:val=""/>
      <w:lvlJc w:val="left"/>
      <w:pPr>
        <w:tabs>
          <w:tab w:val="left" w:pos="0"/>
        </w:tabs>
      </w:pPr>
      <w:rPr>
        <w:rFonts w:cs="Times New Roman"/>
      </w:rPr>
    </w:lvl>
    <w:lvl w:ilvl="7">
      <w:start w:val="1"/>
      <w:numFmt w:val="none"/>
      <w:suff w:val="nothing"/>
      <w:lvlText w:val=""/>
      <w:lvlJc w:val="left"/>
      <w:pPr>
        <w:tabs>
          <w:tab w:val="left" w:pos="0"/>
        </w:tabs>
      </w:pPr>
      <w:rPr>
        <w:rFonts w:cs="Times New Roman"/>
      </w:rPr>
    </w:lvl>
    <w:lvl w:ilvl="8">
      <w:start w:val="1"/>
      <w:numFmt w:val="none"/>
      <w:suff w:val="nothing"/>
      <w:lvlText w:val=""/>
      <w:lvlJc w:val="left"/>
      <w:pPr>
        <w:tabs>
          <w:tab w:val="left" w:pos="0"/>
        </w:tabs>
      </w:pPr>
      <w:rPr>
        <w:rFonts w:cs="Times New Roman"/>
      </w:rPr>
    </w:lvl>
  </w:abstractNum>
  <w:abstractNum w:abstractNumId="3">
    <w:nsid w:val="2AFA8454"/>
    <w:multiLevelType w:val="singleLevel"/>
    <w:tmpl w:val="2AFA8454"/>
    <w:lvl w:ilvl="0">
      <w:start w:val="1"/>
      <w:numFmt w:val="decimal"/>
      <w:suff w:val="space"/>
      <w:lvlText w:val="%1."/>
      <w:lvlJc w:val="left"/>
      <w:rPr>
        <w:rFonts w:cs="Times New Roman"/>
      </w:rPr>
    </w:lvl>
  </w:abstractNum>
  <w:abstractNum w:abstractNumId="4">
    <w:nsid w:val="4E109323"/>
    <w:multiLevelType w:val="singleLevel"/>
    <w:tmpl w:val="4E109323"/>
    <w:lvl w:ilvl="0">
      <w:start w:val="1"/>
      <w:numFmt w:val="decimal"/>
      <w:suff w:val="space"/>
      <w:lvlText w:val="%1."/>
      <w:lvlJc w:val="left"/>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425C"/>
    <w:rsid w:val="00002E95"/>
    <w:rsid w:val="000459ED"/>
    <w:rsid w:val="00047440"/>
    <w:rsid w:val="00051639"/>
    <w:rsid w:val="00052374"/>
    <w:rsid w:val="00053027"/>
    <w:rsid w:val="00070F60"/>
    <w:rsid w:val="00084629"/>
    <w:rsid w:val="0008779F"/>
    <w:rsid w:val="00092696"/>
    <w:rsid w:val="000B10F3"/>
    <w:rsid w:val="000E7162"/>
    <w:rsid w:val="0011488C"/>
    <w:rsid w:val="0013731C"/>
    <w:rsid w:val="00150070"/>
    <w:rsid w:val="00152612"/>
    <w:rsid w:val="00174EAC"/>
    <w:rsid w:val="00176E3A"/>
    <w:rsid w:val="001A0F8A"/>
    <w:rsid w:val="001B73B0"/>
    <w:rsid w:val="001C4D55"/>
    <w:rsid w:val="001C6BBA"/>
    <w:rsid w:val="001F5220"/>
    <w:rsid w:val="00202C29"/>
    <w:rsid w:val="00207DB9"/>
    <w:rsid w:val="00211571"/>
    <w:rsid w:val="002173BB"/>
    <w:rsid w:val="00224EDC"/>
    <w:rsid w:val="00226263"/>
    <w:rsid w:val="00243059"/>
    <w:rsid w:val="0026025C"/>
    <w:rsid w:val="00276379"/>
    <w:rsid w:val="00276E4A"/>
    <w:rsid w:val="00292754"/>
    <w:rsid w:val="0029472E"/>
    <w:rsid w:val="002B17CA"/>
    <w:rsid w:val="002B6577"/>
    <w:rsid w:val="00312D69"/>
    <w:rsid w:val="00312F6B"/>
    <w:rsid w:val="0031594F"/>
    <w:rsid w:val="003522C7"/>
    <w:rsid w:val="003675C8"/>
    <w:rsid w:val="00371F5A"/>
    <w:rsid w:val="00374779"/>
    <w:rsid w:val="00374DDE"/>
    <w:rsid w:val="00384D9A"/>
    <w:rsid w:val="00387D3B"/>
    <w:rsid w:val="00396995"/>
    <w:rsid w:val="003A4280"/>
    <w:rsid w:val="003A49B0"/>
    <w:rsid w:val="003B39F0"/>
    <w:rsid w:val="003C6E55"/>
    <w:rsid w:val="003C705F"/>
    <w:rsid w:val="00403779"/>
    <w:rsid w:val="00405CDA"/>
    <w:rsid w:val="00406CC3"/>
    <w:rsid w:val="00436886"/>
    <w:rsid w:val="00444721"/>
    <w:rsid w:val="00445254"/>
    <w:rsid w:val="004504C9"/>
    <w:rsid w:val="00451BBB"/>
    <w:rsid w:val="00462333"/>
    <w:rsid w:val="004759E5"/>
    <w:rsid w:val="0048546B"/>
    <w:rsid w:val="00493950"/>
    <w:rsid w:val="004E4CE1"/>
    <w:rsid w:val="004F1497"/>
    <w:rsid w:val="00501121"/>
    <w:rsid w:val="00507F71"/>
    <w:rsid w:val="00511DA2"/>
    <w:rsid w:val="00513609"/>
    <w:rsid w:val="005237BB"/>
    <w:rsid w:val="005317CF"/>
    <w:rsid w:val="005550AF"/>
    <w:rsid w:val="00556BE1"/>
    <w:rsid w:val="00564E0E"/>
    <w:rsid w:val="0057591F"/>
    <w:rsid w:val="005761C4"/>
    <w:rsid w:val="005808CF"/>
    <w:rsid w:val="00596C17"/>
    <w:rsid w:val="005A2D54"/>
    <w:rsid w:val="005C660A"/>
    <w:rsid w:val="005D1502"/>
    <w:rsid w:val="005D21F1"/>
    <w:rsid w:val="005D7195"/>
    <w:rsid w:val="00620D92"/>
    <w:rsid w:val="0063106A"/>
    <w:rsid w:val="00636535"/>
    <w:rsid w:val="00640D0B"/>
    <w:rsid w:val="006529EA"/>
    <w:rsid w:val="006648B2"/>
    <w:rsid w:val="006715E6"/>
    <w:rsid w:val="00674DF3"/>
    <w:rsid w:val="00677B96"/>
    <w:rsid w:val="006843C8"/>
    <w:rsid w:val="00692221"/>
    <w:rsid w:val="00695867"/>
    <w:rsid w:val="006B3602"/>
    <w:rsid w:val="006B44CF"/>
    <w:rsid w:val="006B4D5A"/>
    <w:rsid w:val="006C16B3"/>
    <w:rsid w:val="006C7D3A"/>
    <w:rsid w:val="006E197A"/>
    <w:rsid w:val="006E4025"/>
    <w:rsid w:val="0070002F"/>
    <w:rsid w:val="00717442"/>
    <w:rsid w:val="007231F5"/>
    <w:rsid w:val="00736C34"/>
    <w:rsid w:val="00742CE3"/>
    <w:rsid w:val="00757270"/>
    <w:rsid w:val="007608AF"/>
    <w:rsid w:val="00761BAB"/>
    <w:rsid w:val="00765569"/>
    <w:rsid w:val="007C5D73"/>
    <w:rsid w:val="007C7560"/>
    <w:rsid w:val="007D607F"/>
    <w:rsid w:val="007E44AA"/>
    <w:rsid w:val="00821F92"/>
    <w:rsid w:val="00822ED0"/>
    <w:rsid w:val="00827996"/>
    <w:rsid w:val="008504D7"/>
    <w:rsid w:val="00863B8B"/>
    <w:rsid w:val="0087609D"/>
    <w:rsid w:val="008772C8"/>
    <w:rsid w:val="008858C0"/>
    <w:rsid w:val="0088723E"/>
    <w:rsid w:val="008C5CF0"/>
    <w:rsid w:val="008D048D"/>
    <w:rsid w:val="008E191A"/>
    <w:rsid w:val="008E35CC"/>
    <w:rsid w:val="00915FAE"/>
    <w:rsid w:val="0092049B"/>
    <w:rsid w:val="0092122D"/>
    <w:rsid w:val="00927F08"/>
    <w:rsid w:val="00977B5D"/>
    <w:rsid w:val="00977FF1"/>
    <w:rsid w:val="00981E55"/>
    <w:rsid w:val="00986812"/>
    <w:rsid w:val="009A015D"/>
    <w:rsid w:val="009A07A6"/>
    <w:rsid w:val="009A64ED"/>
    <w:rsid w:val="009D7B66"/>
    <w:rsid w:val="009E572D"/>
    <w:rsid w:val="009F0842"/>
    <w:rsid w:val="009F5970"/>
    <w:rsid w:val="00A15386"/>
    <w:rsid w:val="00A50DD8"/>
    <w:rsid w:val="00A65035"/>
    <w:rsid w:val="00A65695"/>
    <w:rsid w:val="00A66E6B"/>
    <w:rsid w:val="00A73D30"/>
    <w:rsid w:val="00AA79AC"/>
    <w:rsid w:val="00AB4516"/>
    <w:rsid w:val="00AB5A65"/>
    <w:rsid w:val="00AB5DD7"/>
    <w:rsid w:val="00AE4C0D"/>
    <w:rsid w:val="00AF20C9"/>
    <w:rsid w:val="00AF2961"/>
    <w:rsid w:val="00B03181"/>
    <w:rsid w:val="00B15FEA"/>
    <w:rsid w:val="00B221BA"/>
    <w:rsid w:val="00B41319"/>
    <w:rsid w:val="00B43106"/>
    <w:rsid w:val="00B4435A"/>
    <w:rsid w:val="00B525D7"/>
    <w:rsid w:val="00B52932"/>
    <w:rsid w:val="00B546BF"/>
    <w:rsid w:val="00B57DA2"/>
    <w:rsid w:val="00B616F4"/>
    <w:rsid w:val="00B72C8F"/>
    <w:rsid w:val="00B73D67"/>
    <w:rsid w:val="00B7709A"/>
    <w:rsid w:val="00B85930"/>
    <w:rsid w:val="00B91DB3"/>
    <w:rsid w:val="00B928E9"/>
    <w:rsid w:val="00B92DD3"/>
    <w:rsid w:val="00B967D3"/>
    <w:rsid w:val="00BC3573"/>
    <w:rsid w:val="00BD605B"/>
    <w:rsid w:val="00C01FF5"/>
    <w:rsid w:val="00C02BEF"/>
    <w:rsid w:val="00C36575"/>
    <w:rsid w:val="00C37FB2"/>
    <w:rsid w:val="00C40FD2"/>
    <w:rsid w:val="00C4772A"/>
    <w:rsid w:val="00C91A27"/>
    <w:rsid w:val="00CA15D7"/>
    <w:rsid w:val="00CB7295"/>
    <w:rsid w:val="00CD08D1"/>
    <w:rsid w:val="00CD7F21"/>
    <w:rsid w:val="00D04CA6"/>
    <w:rsid w:val="00D0771A"/>
    <w:rsid w:val="00D1425C"/>
    <w:rsid w:val="00D14891"/>
    <w:rsid w:val="00D148BF"/>
    <w:rsid w:val="00D26231"/>
    <w:rsid w:val="00D42C26"/>
    <w:rsid w:val="00D4783B"/>
    <w:rsid w:val="00D47C96"/>
    <w:rsid w:val="00D54CA2"/>
    <w:rsid w:val="00D6528A"/>
    <w:rsid w:val="00D737C1"/>
    <w:rsid w:val="00D80769"/>
    <w:rsid w:val="00D85B44"/>
    <w:rsid w:val="00DC5BBC"/>
    <w:rsid w:val="00DF1633"/>
    <w:rsid w:val="00DF63C7"/>
    <w:rsid w:val="00DF7B30"/>
    <w:rsid w:val="00E0162D"/>
    <w:rsid w:val="00E03F31"/>
    <w:rsid w:val="00E21E15"/>
    <w:rsid w:val="00E258EA"/>
    <w:rsid w:val="00E3419D"/>
    <w:rsid w:val="00E42A18"/>
    <w:rsid w:val="00E612D9"/>
    <w:rsid w:val="00E658D5"/>
    <w:rsid w:val="00E757DD"/>
    <w:rsid w:val="00E95B58"/>
    <w:rsid w:val="00EA3B03"/>
    <w:rsid w:val="00EC2077"/>
    <w:rsid w:val="00EC55E8"/>
    <w:rsid w:val="00EC589F"/>
    <w:rsid w:val="00ED48A1"/>
    <w:rsid w:val="00EE6CDF"/>
    <w:rsid w:val="00EF6457"/>
    <w:rsid w:val="00F3565E"/>
    <w:rsid w:val="00F43A88"/>
    <w:rsid w:val="00F5510F"/>
    <w:rsid w:val="00F65D10"/>
    <w:rsid w:val="00F900A9"/>
    <w:rsid w:val="00F97970"/>
    <w:rsid w:val="00FB60EE"/>
    <w:rsid w:val="00FD1563"/>
    <w:rsid w:val="00FD331C"/>
    <w:rsid w:val="00FE29B3"/>
    <w:rsid w:val="01D97285"/>
    <w:rsid w:val="01F833FE"/>
    <w:rsid w:val="04A66223"/>
    <w:rsid w:val="0526071C"/>
    <w:rsid w:val="05982F04"/>
    <w:rsid w:val="05E50E54"/>
    <w:rsid w:val="06E70B4D"/>
    <w:rsid w:val="08A96FF2"/>
    <w:rsid w:val="0946100B"/>
    <w:rsid w:val="096F203C"/>
    <w:rsid w:val="0B186487"/>
    <w:rsid w:val="0DC233A7"/>
    <w:rsid w:val="0E761E0C"/>
    <w:rsid w:val="0F8651A5"/>
    <w:rsid w:val="0FB17394"/>
    <w:rsid w:val="0FB75B73"/>
    <w:rsid w:val="105A3B9E"/>
    <w:rsid w:val="120449B3"/>
    <w:rsid w:val="132C7E80"/>
    <w:rsid w:val="136E31D6"/>
    <w:rsid w:val="15047820"/>
    <w:rsid w:val="159453C1"/>
    <w:rsid w:val="15DA0797"/>
    <w:rsid w:val="16FC678F"/>
    <w:rsid w:val="19CD7803"/>
    <w:rsid w:val="1A73152C"/>
    <w:rsid w:val="1B440454"/>
    <w:rsid w:val="1C071125"/>
    <w:rsid w:val="1CBA2783"/>
    <w:rsid w:val="1DC04016"/>
    <w:rsid w:val="1E1B1EB7"/>
    <w:rsid w:val="1F2304A0"/>
    <w:rsid w:val="1FAF6FFE"/>
    <w:rsid w:val="22787471"/>
    <w:rsid w:val="23AC3BC1"/>
    <w:rsid w:val="2490671B"/>
    <w:rsid w:val="25A9126A"/>
    <w:rsid w:val="2751094D"/>
    <w:rsid w:val="27BE7ABC"/>
    <w:rsid w:val="29033856"/>
    <w:rsid w:val="2A314963"/>
    <w:rsid w:val="2B0911BE"/>
    <w:rsid w:val="2CAB37D7"/>
    <w:rsid w:val="2FCE58AD"/>
    <w:rsid w:val="303D37B9"/>
    <w:rsid w:val="30616482"/>
    <w:rsid w:val="30963B3A"/>
    <w:rsid w:val="31791713"/>
    <w:rsid w:val="32170B33"/>
    <w:rsid w:val="34275279"/>
    <w:rsid w:val="34F36F78"/>
    <w:rsid w:val="37F91B59"/>
    <w:rsid w:val="394E6186"/>
    <w:rsid w:val="3A4144E4"/>
    <w:rsid w:val="3C256B74"/>
    <w:rsid w:val="42796B56"/>
    <w:rsid w:val="431A223A"/>
    <w:rsid w:val="43CE52FD"/>
    <w:rsid w:val="43EF1332"/>
    <w:rsid w:val="448C3F0A"/>
    <w:rsid w:val="449137A8"/>
    <w:rsid w:val="4678221C"/>
    <w:rsid w:val="47530BB4"/>
    <w:rsid w:val="48A222EF"/>
    <w:rsid w:val="493F2E86"/>
    <w:rsid w:val="4A0F3ACB"/>
    <w:rsid w:val="4A6957BA"/>
    <w:rsid w:val="4AFF64FF"/>
    <w:rsid w:val="50A57FB7"/>
    <w:rsid w:val="50D558F8"/>
    <w:rsid w:val="50E92F21"/>
    <w:rsid w:val="51335AE3"/>
    <w:rsid w:val="520634E8"/>
    <w:rsid w:val="5285299D"/>
    <w:rsid w:val="52B3244F"/>
    <w:rsid w:val="52C51634"/>
    <w:rsid w:val="52E81DE3"/>
    <w:rsid w:val="53587749"/>
    <w:rsid w:val="542C199A"/>
    <w:rsid w:val="56290B9C"/>
    <w:rsid w:val="57A01283"/>
    <w:rsid w:val="57B16D73"/>
    <w:rsid w:val="58BB1D3B"/>
    <w:rsid w:val="5CBF1355"/>
    <w:rsid w:val="5D3B2227"/>
    <w:rsid w:val="5DF76CD9"/>
    <w:rsid w:val="5EB43CEC"/>
    <w:rsid w:val="5ED20702"/>
    <w:rsid w:val="60780E8B"/>
    <w:rsid w:val="60F3792E"/>
    <w:rsid w:val="61A41973"/>
    <w:rsid w:val="62DC523F"/>
    <w:rsid w:val="632E4706"/>
    <w:rsid w:val="646F5B44"/>
    <w:rsid w:val="66084708"/>
    <w:rsid w:val="661A1E2F"/>
    <w:rsid w:val="66EF7F7D"/>
    <w:rsid w:val="677C5778"/>
    <w:rsid w:val="68D260CC"/>
    <w:rsid w:val="69BD137A"/>
    <w:rsid w:val="6AF12036"/>
    <w:rsid w:val="6D0F4700"/>
    <w:rsid w:val="6D9951E9"/>
    <w:rsid w:val="6E847A23"/>
    <w:rsid w:val="6ECC72ED"/>
    <w:rsid w:val="6FFD6CD0"/>
    <w:rsid w:val="70820F79"/>
    <w:rsid w:val="72021F06"/>
    <w:rsid w:val="722065EB"/>
    <w:rsid w:val="726A7AC1"/>
    <w:rsid w:val="743D5172"/>
    <w:rsid w:val="75205AE6"/>
    <w:rsid w:val="756351F6"/>
    <w:rsid w:val="75D30850"/>
    <w:rsid w:val="77027DB5"/>
    <w:rsid w:val="770E7E44"/>
    <w:rsid w:val="7930545B"/>
    <w:rsid w:val="7B0A6E5A"/>
    <w:rsid w:val="7BE40EC3"/>
    <w:rsid w:val="7D2768F9"/>
    <w:rsid w:val="7D600A56"/>
    <w:rsid w:val="7E7F3DB1"/>
    <w:rsid w:val="7F35520B"/>
    <w:rsid w:val="7FC10228"/>
    <w:rsid w:val="7FD01F1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569"/>
    <w:pPr>
      <w:widowControl w:val="0"/>
      <w:jc w:val="both"/>
    </w:pPr>
    <w:rPr>
      <w:rFonts w:ascii="Calibri" w:hAnsi="Calibri" w:cs="Calibri"/>
      <w:szCs w:val="21"/>
    </w:rPr>
  </w:style>
  <w:style w:type="paragraph" w:styleId="Heading1">
    <w:name w:val="heading 1"/>
    <w:basedOn w:val="Normal"/>
    <w:next w:val="Normal"/>
    <w:link w:val="Heading1Char"/>
    <w:uiPriority w:val="99"/>
    <w:qFormat/>
    <w:rsid w:val="00D80769"/>
    <w:pPr>
      <w:keepNext/>
      <w:numPr>
        <w:numId w:val="1"/>
      </w:numPr>
      <w:spacing w:before="240" w:after="120"/>
      <w:jc w:val="left"/>
      <w:outlineLvl w:val="0"/>
    </w:pPr>
    <w:rPr>
      <w:rFonts w:ascii="Times New Roman" w:hAnsi="Times New Roman" w:cs="Times New Roman"/>
      <w:color w:val="00000A"/>
      <w:sz w:val="24"/>
      <w:szCs w:val="24"/>
      <w:lang w:val="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4435A"/>
    <w:rPr>
      <w:rFonts w:ascii="Calibri" w:hAnsi="Calibri" w:cs="Calibri"/>
      <w:b/>
      <w:bCs/>
      <w:kern w:val="44"/>
      <w:sz w:val="44"/>
      <w:szCs w:val="44"/>
    </w:rPr>
  </w:style>
  <w:style w:type="paragraph" w:styleId="Footer">
    <w:name w:val="footer"/>
    <w:basedOn w:val="Normal"/>
    <w:link w:val="FooterChar"/>
    <w:uiPriority w:val="99"/>
    <w:rsid w:val="00D80769"/>
    <w:pPr>
      <w:tabs>
        <w:tab w:val="center" w:pos="4153"/>
        <w:tab w:val="right" w:pos="8306"/>
      </w:tabs>
      <w:snapToGrid w:val="0"/>
      <w:jc w:val="left"/>
    </w:pPr>
    <w:rPr>
      <w:rFonts w:ascii="Times New Roman" w:hAnsi="Times New Roman" w:cs="Times New Roman"/>
      <w:sz w:val="18"/>
      <w:szCs w:val="18"/>
    </w:rPr>
  </w:style>
  <w:style w:type="character" w:customStyle="1" w:styleId="FooterChar">
    <w:name w:val="Footer Char"/>
    <w:basedOn w:val="DefaultParagraphFont"/>
    <w:link w:val="Footer"/>
    <w:uiPriority w:val="99"/>
    <w:semiHidden/>
    <w:locked/>
    <w:rsid w:val="00B4435A"/>
    <w:rPr>
      <w:rFonts w:ascii="Calibri" w:hAnsi="Calibri" w:cs="Calibri"/>
      <w:sz w:val="18"/>
      <w:szCs w:val="18"/>
    </w:rPr>
  </w:style>
  <w:style w:type="paragraph" w:styleId="NormalWeb">
    <w:name w:val="Normal (Web)"/>
    <w:basedOn w:val="Normal"/>
    <w:uiPriority w:val="99"/>
    <w:rsid w:val="00D80769"/>
    <w:pPr>
      <w:spacing w:before="100" w:beforeAutospacing="1" w:after="100" w:afterAutospacing="1"/>
      <w:jc w:val="left"/>
    </w:pPr>
    <w:rPr>
      <w:kern w:val="0"/>
      <w:sz w:val="24"/>
      <w:szCs w:val="24"/>
    </w:rPr>
  </w:style>
  <w:style w:type="character" w:styleId="PageNumber">
    <w:name w:val="page number"/>
    <w:basedOn w:val="DefaultParagraphFont"/>
    <w:uiPriority w:val="99"/>
    <w:rsid w:val="00D80769"/>
    <w:rPr>
      <w:rFonts w:cs="Times New Roman"/>
    </w:rPr>
  </w:style>
  <w:style w:type="paragraph" w:customStyle="1" w:styleId="2">
    <w:name w:val="2文本"/>
    <w:uiPriority w:val="99"/>
    <w:rsid w:val="00D80769"/>
    <w:pPr>
      <w:widowControl w:val="0"/>
      <w:suppressAutoHyphens/>
      <w:ind w:firstLine="200"/>
      <w:jc w:val="both"/>
    </w:pPr>
    <w:rPr>
      <w:color w:val="000000"/>
      <w:kern w:val="1"/>
      <w:sz w:val="20"/>
      <w:szCs w:val="20"/>
    </w:rPr>
  </w:style>
  <w:style w:type="paragraph" w:customStyle="1" w:styleId="p17">
    <w:name w:val="p17"/>
    <w:basedOn w:val="Normal"/>
    <w:uiPriority w:val="99"/>
    <w:rsid w:val="00D80769"/>
    <w:pPr>
      <w:widowControl/>
      <w:spacing w:before="100" w:after="100"/>
      <w:jc w:val="left"/>
    </w:pPr>
    <w:rPr>
      <w:rFonts w:ascii="宋体" w:hAnsi="宋体" w:cs="宋体"/>
      <w:kern w:val="0"/>
      <w:sz w:val="24"/>
      <w:szCs w:val="24"/>
    </w:rPr>
  </w:style>
  <w:style w:type="paragraph" w:styleId="Header">
    <w:name w:val="header"/>
    <w:basedOn w:val="Normal"/>
    <w:link w:val="HeaderChar"/>
    <w:uiPriority w:val="99"/>
    <w:rsid w:val="00174EA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174EAC"/>
    <w:rPr>
      <w:rFonts w:ascii="Calibri" w:hAnsi="Calibri" w:cs="Calibri"/>
      <w:kern w:val="2"/>
      <w:sz w:val="18"/>
      <w:szCs w:val="18"/>
    </w:rPr>
  </w:style>
  <w:style w:type="paragraph" w:styleId="ListParagraph">
    <w:name w:val="List Paragraph"/>
    <w:basedOn w:val="Normal"/>
    <w:uiPriority w:val="99"/>
    <w:qFormat/>
    <w:rsid w:val="00406CC3"/>
    <w:pPr>
      <w:ind w:firstLineChars="200" w:firstLine="420"/>
    </w:pPr>
  </w:style>
  <w:style w:type="paragraph" w:styleId="BalloonText">
    <w:name w:val="Balloon Text"/>
    <w:basedOn w:val="Normal"/>
    <w:link w:val="BalloonTextChar"/>
    <w:uiPriority w:val="99"/>
    <w:semiHidden/>
    <w:locked/>
    <w:rsid w:val="00B967D3"/>
    <w:rPr>
      <w:sz w:val="18"/>
      <w:szCs w:val="18"/>
    </w:rPr>
  </w:style>
  <w:style w:type="character" w:customStyle="1" w:styleId="BalloonTextChar">
    <w:name w:val="Balloon Text Char"/>
    <w:basedOn w:val="DefaultParagraphFont"/>
    <w:link w:val="BalloonText"/>
    <w:uiPriority w:val="99"/>
    <w:semiHidden/>
    <w:locked/>
    <w:rsid w:val="00B967D3"/>
    <w:rPr>
      <w:rFonts w:ascii="Calibri" w:hAnsi="Calibri" w:cs="Calibri"/>
      <w:kern w:val="2"/>
      <w:sz w:val="18"/>
      <w:szCs w:val="18"/>
    </w:rPr>
  </w:style>
  <w:style w:type="paragraph" w:styleId="Date">
    <w:name w:val="Date"/>
    <w:basedOn w:val="Normal"/>
    <w:next w:val="Normal"/>
    <w:link w:val="DateChar"/>
    <w:uiPriority w:val="99"/>
    <w:semiHidden/>
    <w:locked/>
    <w:rsid w:val="00761BAB"/>
    <w:pPr>
      <w:ind w:leftChars="2500" w:left="100"/>
    </w:pPr>
  </w:style>
  <w:style w:type="character" w:customStyle="1" w:styleId="DateChar">
    <w:name w:val="Date Char"/>
    <w:basedOn w:val="DefaultParagraphFont"/>
    <w:link w:val="Date"/>
    <w:uiPriority w:val="99"/>
    <w:semiHidden/>
    <w:locked/>
    <w:rsid w:val="00761BAB"/>
    <w:rPr>
      <w:rFonts w:ascii="Calibri" w:hAnsi="Calibri" w:cs="Calibri"/>
      <w:kern w:val="2"/>
      <w:sz w:val="21"/>
      <w:szCs w:val="21"/>
    </w:rPr>
  </w:style>
</w:styles>
</file>

<file path=word/webSettings.xml><?xml version="1.0" encoding="utf-8"?>
<w:webSettings xmlns:r="http://schemas.openxmlformats.org/officeDocument/2006/relationships" xmlns:w="http://schemas.openxmlformats.org/wordprocessingml/2006/main">
  <w:divs>
    <w:div w:id="530340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1387</TotalTime>
  <Pages>2</Pages>
  <Words>195</Words>
  <Characters>1114</Characters>
  <Application>Microsoft Office Outlook</Application>
  <DocSecurity>0</DocSecurity>
  <Lines>0</Lines>
  <Paragraphs>0</Paragraphs>
  <ScaleCrop>false</ScaleCrop>
  <Company>微软公司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wenxiumei</dc:creator>
  <cp:keywords/>
  <dc:description/>
  <cp:lastModifiedBy>林美蓉</cp:lastModifiedBy>
  <cp:revision>90</cp:revision>
  <cp:lastPrinted>2022-06-07T09:33:00Z</cp:lastPrinted>
  <dcterms:created xsi:type="dcterms:W3CDTF">2019-04-09T01:22:00Z</dcterms:created>
  <dcterms:modified xsi:type="dcterms:W3CDTF">2023-04-02T09:53:00Z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